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16CA0" w:rsidRPr="00E94AA5" w:rsidRDefault="00394464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01 червня 2021 року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188-к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616CA0" w:rsidRPr="00E94AA5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616CA0" w:rsidRPr="00E94AA5" w:rsidRDefault="00616CA0" w:rsidP="00616CA0">
      <w:pPr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проведення конкурсу на зайняття вакантної посади </w:t>
      </w:r>
      <w:bookmarkStart w:id="0" w:name="_GoBack"/>
      <w:bookmarkEnd w:id="0"/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першого заступника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директора Департаменту </w:t>
      </w:r>
      <w:r w:rsidR="00F43DA9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начальника управління культури та мистецтв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культури виконавчого органу Київської міської ради (Київської міської державної адміністрації), категорія «Б»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61"/>
        <w:gridCol w:w="284"/>
        <w:gridCol w:w="6804"/>
      </w:tblGrid>
      <w:tr w:rsidR="00616CA0" w:rsidRPr="00E94AA5" w:rsidTr="00702814">
        <w:tc>
          <w:tcPr>
            <w:tcW w:w="10065" w:type="dxa"/>
            <w:gridSpan w:val="4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7088" w:type="dxa"/>
            <w:gridSpan w:val="2"/>
            <w:hideMark/>
          </w:tcPr>
          <w:p w:rsidR="002D0C83" w:rsidRPr="00E94AA5" w:rsidRDefault="00A90621" w:rsidP="00AF42E7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171" w:hanging="142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Забезпечення здійснення державного управління і контролю у мистецькій сфері, музейній та бібліотечній справі, мистецькій освіті тощо. </w:t>
            </w: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Pr="00E94AA5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Pr="00E94AA5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Pr="00E94AA5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Pr="00E94AA5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Pr="00E94AA5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Pr="00E94AA5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90621" w:rsidRDefault="00A90621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90621" w:rsidRDefault="00A90621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90621" w:rsidRDefault="00A90621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90621" w:rsidRDefault="00A90621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90621" w:rsidRDefault="00A90621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90621" w:rsidRDefault="00A90621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90621" w:rsidRDefault="00A90621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90621" w:rsidRPr="00E94AA5" w:rsidRDefault="00A90621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42E7" w:rsidRDefault="00AF42E7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17A1C" w:rsidRDefault="00D17A1C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17A1C" w:rsidRDefault="00D17A1C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17A1C" w:rsidRDefault="00D17A1C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17A1C" w:rsidRDefault="00D17A1C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17A1C" w:rsidRDefault="00D17A1C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42E7" w:rsidRDefault="00AF42E7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88" w:type="dxa"/>
            <w:gridSpan w:val="2"/>
            <w:hideMark/>
          </w:tcPr>
          <w:p w:rsidR="002D0C83" w:rsidRPr="00A90621" w:rsidRDefault="002D0C83" w:rsidP="00AF42E7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906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Сприяння створенню умов для розвитку професійного театрального, музичного,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906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хореографічного, циркового, образотворчого мистецтва, кіномистецтва, народної художньої творчості, мистецької освіти та естетичного виховання дітей, </w:t>
            </w:r>
            <w:r w:rsidR="00BF593F" w:rsidRPr="00A906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музейної і бібліотечної справи</w:t>
            </w:r>
            <w:r w:rsidR="00E94AA5" w:rsidRPr="00A906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BF593F" w:rsidRPr="00A906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інших </w:t>
            </w:r>
            <w:r w:rsidR="00FB7DBF" w:rsidRPr="00A906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культурних потреб суспільства.</w:t>
            </w:r>
          </w:p>
          <w:p w:rsidR="00A90621" w:rsidRPr="00AF42E7" w:rsidRDefault="00A90621" w:rsidP="00D17A1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Участь у розробці стратегічних напрямів та проектів міських цільових програм у сфері культури і мистецтва, контроль за їх виконанням, визначення пріоритетних напрямів розвитку креативних індустрій, світових культурно-мистецьких тенденцій у поєднанні з національним мистецтвом та культурою.</w:t>
            </w:r>
          </w:p>
          <w:p w:rsidR="002D0C83" w:rsidRDefault="002D0C83" w:rsidP="00D17A1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Забезпечення культурного співробітництва із зарубіжними країнами, міжнародними організаціями, встановлення </w:t>
            </w:r>
            <w:proofErr w:type="spellStart"/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зв’язків</w:t>
            </w:r>
            <w:proofErr w:type="spellEnd"/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із закладами культури та мистецтв зарубіжних країн, обміну досвідом тощо з метою популяризації історико-культурних надбань українського народу, удосконалення ведення музейної та бібліотечної справи. </w:t>
            </w:r>
          </w:p>
          <w:p w:rsidR="00D17A1C" w:rsidRPr="00AF42E7" w:rsidRDefault="00D17A1C" w:rsidP="00D17A1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17A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Забезпечує взаємодію з Міністерством культури </w:t>
            </w:r>
            <w:r w:rsidR="007028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та інформаційної політики </w:t>
            </w:r>
            <w:r w:rsidRPr="00D17A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України, іншими центральними та місцевими органами виконавчої влади, Київською міською радою, структурними підрозділами виконавчого органу Київської міської ради (Київської міської державної адміністрації), установами, </w:t>
            </w:r>
            <w:r w:rsidRPr="00D17A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підприємствами, </w:t>
            </w:r>
            <w:r w:rsidR="007028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громадськими організаціями </w:t>
            </w:r>
            <w:r w:rsidRPr="00D17A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 межах наданих повноважень.</w:t>
            </w:r>
          </w:p>
          <w:p w:rsidR="00A90621" w:rsidRPr="00E94AA5" w:rsidRDefault="00A90621" w:rsidP="00D17A1C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171" w:hanging="142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Керівництво та організація роботи управління культури та мистецтв: </w:t>
            </w:r>
          </w:p>
          <w:p w:rsidR="00A90621" w:rsidRPr="00E94AA5" w:rsidRDefault="00A90621" w:rsidP="00D17A1C">
            <w:pPr>
              <w:pStyle w:val="a5"/>
              <w:numPr>
                <w:ilvl w:val="1"/>
                <w:numId w:val="8"/>
              </w:numPr>
              <w:spacing w:before="0" w:beforeAutospacing="0" w:after="0" w:afterAutospacing="0"/>
              <w:ind w:left="171" w:hanging="142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організація планування роботи управління та забезпечення виконання покладених на нього завдань і функцій; </w:t>
            </w:r>
          </w:p>
          <w:p w:rsidR="00A90621" w:rsidRPr="00A90621" w:rsidRDefault="00A90621" w:rsidP="00AF42E7">
            <w:pPr>
              <w:pStyle w:val="a5"/>
              <w:numPr>
                <w:ilvl w:val="1"/>
                <w:numId w:val="8"/>
              </w:numPr>
              <w:spacing w:before="0" w:beforeAutospacing="0" w:after="0" w:afterAutospacing="0"/>
              <w:ind w:left="171" w:hanging="142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визначення розподілу обов’язків між відділами управління;</w:t>
            </w:r>
          </w:p>
          <w:p w:rsidR="00A90621" w:rsidRPr="00AF42E7" w:rsidRDefault="00A90621" w:rsidP="00AF42E7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здійснення моніторингу та контролю за виконанням працівниками управління посадових обов’язків, правил внутрішнього трудового розпорядку.</w:t>
            </w:r>
          </w:p>
          <w:p w:rsidR="002D0C83" w:rsidRPr="00AF42E7" w:rsidRDefault="002D0C83" w:rsidP="00AF42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організації та проведення на високому організаційно-художньому рівні у місті Києві державних свят, загальноміських культурно-мистецьких заходів, фестивалів, конкурсів, концертних програм тощо.</w:t>
            </w:r>
          </w:p>
          <w:p w:rsidR="002D0C83" w:rsidRPr="00AF42E7" w:rsidRDefault="002D0C83" w:rsidP="00AF42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координації взаємодії з управліннями (відділами) культури, районних в місті Києві державних адміністрацій.</w:t>
            </w:r>
          </w:p>
          <w:p w:rsidR="00AF42E7" w:rsidRDefault="00AF42E7" w:rsidP="00AF42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42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Здійснення інших повноважень, визначених законодавством та Положенням про Департамент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AF42E7" w:rsidRPr="00AF42E7" w:rsidRDefault="00AF42E7" w:rsidP="00AF42E7">
            <w:pPr>
              <w:pStyle w:val="a3"/>
              <w:spacing w:after="0" w:line="240" w:lineRule="auto"/>
              <w:ind w:left="17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42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874CF0" w:rsidRPr="00AF42E7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F5025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F5025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64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0 гривень 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відповідно до Схеми посадових окладів на посадах державної служби з урахуванням категорій, </w:t>
            </w:r>
            <w:proofErr w:type="spellStart"/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підкатегорій</w:t>
            </w:r>
            <w:proofErr w:type="spellEnd"/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рівнів державних органів у 2021 році, затвердженої постановою Кабінету Міністрів України від 18 січня 2017 року № 15 (в редакції постанови Кабінету Міністрів України від 13 січня 2021 року № 15);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</w:t>
            </w:r>
            <w:r w:rsidR="001708B3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пенсації відповідно до статті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52 Закону України «Про державну службу» </w:t>
            </w: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088" w:type="dxa"/>
            <w:gridSpan w:val="2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88" w:type="dxa"/>
            <w:gridSpan w:val="2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1" w:name="n71"/>
            <w:bookmarkEnd w:id="1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окумента, що посвідчує особу та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Pr="00E94AA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00 хв.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08 червня 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702814">
        <w:tc>
          <w:tcPr>
            <w:tcW w:w="2977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088" w:type="dxa"/>
            <w:gridSpan w:val="2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спосіб проведення співбесіди (із зазначенням електронної платформи для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комунікації дистанційно)</w:t>
            </w:r>
          </w:p>
          <w:p w:rsidR="00C057A8" w:rsidRPr="00E94AA5" w:rsidRDefault="00C057A8" w:rsidP="00C05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088" w:type="dxa"/>
            <w:gridSpan w:val="2"/>
            <w:hideMark/>
          </w:tcPr>
          <w:p w:rsidR="008244A3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11</w:t>
            </w:r>
            <w:r w:rsidR="008244A3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черв</w:t>
            </w:r>
            <w:r w:rsidR="008244A3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ня 2021 року о 10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616CA0" w:rsidRPr="00E94AA5" w:rsidRDefault="00616CA0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8" w:type="dxa"/>
            <w:gridSpan w:val="2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Петруненко</w:t>
            </w:r>
            <w:proofErr w:type="spellEnd"/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Юлія </w:t>
            </w:r>
            <w:r w:rsidR="006F502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ікторівна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702814">
        <w:tc>
          <w:tcPr>
            <w:tcW w:w="10065" w:type="dxa"/>
            <w:gridSpan w:val="4"/>
          </w:tcPr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616CA0" w:rsidRPr="00E94AA5" w:rsidTr="00702814"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616CA0" w:rsidRPr="00E94AA5" w:rsidRDefault="00446ACB" w:rsidP="00666103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Присвоєно ступінь вищої освіти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не нижче магістра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напрямком підготовки</w:t>
            </w:r>
            <w:r w:rsidR="00C52BB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культура, мистецтво</w:t>
            </w:r>
            <w:r w:rsidR="00FD1B1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право</w:t>
            </w:r>
            <w:r w:rsidR="00F43DA9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</w:t>
            </w:r>
            <w:r w:rsidR="00FD1B1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економіка</w:t>
            </w:r>
          </w:p>
        </w:tc>
      </w:tr>
      <w:tr w:rsidR="00616CA0" w:rsidRPr="00E94AA5" w:rsidTr="00702814"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616CA0" w:rsidRPr="0002262D" w:rsidRDefault="00616CA0" w:rsidP="006661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E06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</w:t>
            </w:r>
            <w:r w:rsidR="00FB7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освід роботи</w:t>
            </w:r>
            <w:r w:rsidR="002C7D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керівних посадах підприємств, установ та організацій </w:t>
            </w:r>
            <w:r w:rsidRPr="00DE06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незалежно від форми власності не менше двох років.</w:t>
            </w:r>
          </w:p>
        </w:tc>
      </w:tr>
      <w:tr w:rsidR="00616CA0" w:rsidRPr="00E94AA5" w:rsidTr="00702814"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616CA0" w:rsidRPr="00E94AA5" w:rsidRDefault="00616CA0" w:rsidP="00F43DA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702814">
        <w:tc>
          <w:tcPr>
            <w:tcW w:w="10065" w:type="dxa"/>
            <w:gridSpan w:val="4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10065" w:type="dxa"/>
            <w:gridSpan w:val="4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                                                        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rPr>
          <w:trHeight w:val="650"/>
        </w:trPr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645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Лідерство</w:t>
            </w:r>
          </w:p>
        </w:tc>
        <w:tc>
          <w:tcPr>
            <w:tcW w:w="6804" w:type="dxa"/>
          </w:tcPr>
          <w:p w:rsidR="006E188B" w:rsidRPr="00D30988" w:rsidRDefault="006E188B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напрямів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чітких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- вміння мотивувати до еф</w:t>
            </w:r>
            <w:r w:rsidR="00D309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ективної професійної діяльності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командного результату;</w:t>
            </w:r>
          </w:p>
          <w:p w:rsidR="006E188B" w:rsidRPr="00D30988" w:rsidRDefault="006E188B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відкритості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="00D30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16CA0" w:rsidRPr="006E188B" w:rsidRDefault="00616CA0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F43DA9"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вміння делегувати повноваження та управляти результатами діяльності;</w:t>
            </w:r>
          </w:p>
        </w:tc>
      </w:tr>
      <w:tr w:rsidR="00616CA0" w:rsidRPr="00E94AA5" w:rsidTr="00702814"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2.</w:t>
            </w:r>
          </w:p>
        </w:tc>
        <w:tc>
          <w:tcPr>
            <w:tcW w:w="2645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Стратегічне мислення</w:t>
            </w:r>
          </w:p>
        </w:tc>
        <w:tc>
          <w:tcPr>
            <w:tcW w:w="6804" w:type="dxa"/>
          </w:tcPr>
          <w:p w:rsidR="00616CA0" w:rsidRDefault="00616CA0" w:rsidP="007028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здатність до логічного мисленн</w:t>
            </w:r>
            <w:r w:rsidR="00B95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я, узагальнення, конкретизації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6E188B" w:rsidRPr="006E188B" w:rsidRDefault="006E188B" w:rsidP="007028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перетворювати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довгострокові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цілі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концептуальне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бачення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чіткі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6CA0" w:rsidRPr="00E94AA5" w:rsidRDefault="00616CA0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встановлювати причинно-наслідкові зв’язки;</w:t>
            </w:r>
          </w:p>
          <w:p w:rsidR="00616CA0" w:rsidRPr="00E94AA5" w:rsidRDefault="00616CA0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аналізувати</w:t>
            </w:r>
            <w:r w:rsidR="006E18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інформацію та робити висновки</w:t>
            </w:r>
          </w:p>
        </w:tc>
      </w:tr>
      <w:tr w:rsidR="00616CA0" w:rsidRPr="00E94AA5" w:rsidTr="00702814">
        <w:tc>
          <w:tcPr>
            <w:tcW w:w="616" w:type="dxa"/>
          </w:tcPr>
          <w:p w:rsidR="00616CA0" w:rsidRPr="00E94AA5" w:rsidRDefault="00446AC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645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Прийняття ефективних рішень</w:t>
            </w:r>
          </w:p>
        </w:tc>
        <w:tc>
          <w:tcPr>
            <w:tcW w:w="6804" w:type="dxa"/>
          </w:tcPr>
          <w:p w:rsidR="00616CA0" w:rsidRPr="00E94AA5" w:rsidRDefault="00616CA0" w:rsidP="00702814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приймати вчасні та виважені рішення;</w:t>
            </w:r>
          </w:p>
          <w:p w:rsidR="00616CA0" w:rsidRPr="00E94AA5" w:rsidRDefault="00616CA0" w:rsidP="00702814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аналіз альтернатив;</w:t>
            </w:r>
          </w:p>
          <w:p w:rsidR="00616CA0" w:rsidRPr="00E94AA5" w:rsidRDefault="00616CA0" w:rsidP="00702814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B9588E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спроможність до виваженого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ризик</w:t>
            </w:r>
            <w:r w:rsidR="00B9588E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у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;</w:t>
            </w:r>
          </w:p>
          <w:p w:rsidR="00616CA0" w:rsidRPr="00E94AA5" w:rsidRDefault="00616CA0" w:rsidP="00702814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автономність та ініціативність щодо пропозицій і рішень</w:t>
            </w:r>
          </w:p>
        </w:tc>
      </w:tr>
      <w:tr w:rsidR="00616CA0" w:rsidRPr="00E94AA5" w:rsidTr="00702814">
        <w:tc>
          <w:tcPr>
            <w:tcW w:w="616" w:type="dxa"/>
          </w:tcPr>
          <w:p w:rsidR="00616CA0" w:rsidRDefault="00446AC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E188B" w:rsidRDefault="006E188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Default="006E188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Default="006E188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9588E" w:rsidRDefault="00B9588E" w:rsidP="00B958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E94AA5" w:rsidRDefault="006E188B" w:rsidP="00B958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2645" w:type="dxa"/>
            <w:gridSpan w:val="2"/>
          </w:tcPr>
          <w:p w:rsidR="00616CA0" w:rsidRPr="006E188B" w:rsidRDefault="00616CA0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Комунікація та взаємодія</w:t>
            </w: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B9588E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B9588E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221"/>
            </w:tblGrid>
            <w:tr w:rsidR="006E188B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E188B" w:rsidRPr="002F31C2" w:rsidRDefault="006E188B" w:rsidP="00B9588E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E188B" w:rsidRPr="002F31C2" w:rsidRDefault="006E188B" w:rsidP="00B9588E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У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правління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</w:t>
                  </w:r>
                  <w:r w:rsidRPr="002F31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мінами</w:t>
                  </w:r>
                  <w:proofErr w:type="spellEnd"/>
                  <w:r w:rsidRPr="002F31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2F31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інновації</w:t>
                  </w:r>
                  <w:proofErr w:type="spellEnd"/>
                </w:p>
              </w:tc>
            </w:tr>
          </w:tbl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04" w:type="dxa"/>
          </w:tcPr>
          <w:p w:rsidR="00FB7DBF" w:rsidRPr="00E94AA5" w:rsidRDefault="00616CA0" w:rsidP="00B9588E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2C7D25"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комунікабельність, 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визначати заінтересовані і впливові сторони та розбудовувати партнерські відносини</w:t>
            </w:r>
            <w:r w:rsidR="00B9588E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, здатність зн</w:t>
            </w:r>
            <w:r w:rsidR="00FB7DBF" w:rsidRPr="00E94AA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аходити та залучати  меценатів;</w:t>
            </w:r>
          </w:p>
          <w:p w:rsidR="00616CA0" w:rsidRPr="00E94AA5" w:rsidRDefault="00616CA0" w:rsidP="00042F19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ефективно взаємодіяти – дослухатися, сприймати та викладати думку;</w:t>
            </w:r>
          </w:p>
          <w:p w:rsidR="00616CA0" w:rsidRDefault="00616CA0" w:rsidP="00042F19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переконувати інших за допомогою аргументів та послідовної комунікації</w:t>
            </w:r>
          </w:p>
          <w:p w:rsidR="006E188B" w:rsidRDefault="006E188B" w:rsidP="006E188B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F31C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рішучість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наполегливість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впровадженні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змін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>;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6E188B" w:rsidRDefault="006E188B" w:rsidP="006E188B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color w:val="auto"/>
                <w:sz w:val="28"/>
                <w:szCs w:val="28"/>
              </w:rPr>
            </w:pPr>
            <w:r w:rsidRPr="002F31C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вміння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планувати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оцінювати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ефективність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коригувати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плани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>;</w:t>
            </w:r>
          </w:p>
          <w:p w:rsidR="006E188B" w:rsidRPr="006E188B" w:rsidRDefault="006E188B" w:rsidP="006E188B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F31C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здатність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формувати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концептуальні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пропозиції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інноваційні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ідеї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підходи</w:t>
            </w:r>
            <w:proofErr w:type="spellEnd"/>
          </w:p>
        </w:tc>
      </w:tr>
      <w:tr w:rsidR="00616CA0" w:rsidRPr="00E94AA5" w:rsidTr="00702814">
        <w:tc>
          <w:tcPr>
            <w:tcW w:w="616" w:type="dxa"/>
          </w:tcPr>
          <w:p w:rsidR="00446ACB" w:rsidRPr="00E94AA5" w:rsidRDefault="006E188B" w:rsidP="006E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5" w:type="dxa"/>
            <w:gridSpan w:val="2"/>
          </w:tcPr>
          <w:p w:rsidR="00616CA0" w:rsidRPr="00E94AA5" w:rsidRDefault="00FD1B17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Орієнтація на досягнення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кінцевих результатів</w:t>
            </w:r>
          </w:p>
        </w:tc>
        <w:tc>
          <w:tcPr>
            <w:tcW w:w="6804" w:type="dxa"/>
          </w:tcPr>
          <w:p w:rsidR="00616CA0" w:rsidRPr="00E94AA5" w:rsidRDefault="00616CA0" w:rsidP="0004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здатність до чіткого бачення результату діяльності;</w:t>
            </w:r>
          </w:p>
          <w:p w:rsidR="00616CA0" w:rsidRDefault="00616CA0" w:rsidP="00F4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C47FA3" w:rsidRPr="00C47FA3" w:rsidRDefault="00C47FA3" w:rsidP="00F4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47F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  <w:p w:rsidR="00BF593F" w:rsidRPr="00E94AA5" w:rsidRDefault="00BF593F" w:rsidP="00BF593F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розроблення і реалізації інвестиційних та інноваційних проектів,</w:t>
            </w:r>
          </w:p>
          <w:p w:rsidR="00616CA0" w:rsidRPr="00E94AA5" w:rsidRDefault="00616CA0" w:rsidP="00042F19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</w:tr>
      <w:tr w:rsidR="00616CA0" w:rsidRPr="00E94AA5" w:rsidTr="00702814">
        <w:tc>
          <w:tcPr>
            <w:tcW w:w="10065" w:type="dxa"/>
            <w:gridSpan w:val="4"/>
          </w:tcPr>
          <w:p w:rsidR="00616CA0" w:rsidRPr="00E94AA5" w:rsidRDefault="00616CA0" w:rsidP="00042F19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6804" w:type="dxa"/>
          </w:tcPr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Закон України «Про доступ до публічної інформації», Закон України «Про звернення громадян»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2.</w:t>
            </w:r>
          </w:p>
        </w:tc>
        <w:tc>
          <w:tcPr>
            <w:tcW w:w="2645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04" w:type="dxa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616CA0" w:rsidRPr="00E94AA5" w:rsidRDefault="00616CA0" w:rsidP="00FD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культуру», Закон України «Про театри і театральну справу», Закон України «Про музеї та музейну справу», Закон України «Про бібліотеки і бібліотечну справу», Закон України «Про професійних творчих працівників та творчі спілки», Закон України «Про кінематографію</w:t>
            </w:r>
            <w:r w:rsidR="00FD1B1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FD1B17" w:rsidRDefault="00DA6681" w:rsidP="00071CFF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  № 2183 (в редакції розпорядження виконавчого органу Київської міської ради (Київської міської державної адміністрації) від 01 липня 2020 року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  <w:t xml:space="preserve">№ 945), інших нормативно-правових актів, що регулюють питання </w:t>
            </w:r>
            <w:r w:rsidR="00606A2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культури та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мистецтва.</w:t>
            </w:r>
          </w:p>
          <w:p w:rsidR="00071CFF" w:rsidRDefault="00071CFF" w:rsidP="00071CFF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 права, економіки, менеджменту та фінансів.</w:t>
            </w:r>
          </w:p>
          <w:p w:rsidR="00071CFF" w:rsidRDefault="00071CFF" w:rsidP="00071CFF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нормативно-законодавчих актів, що регулюють бюджетні процеси.</w:t>
            </w:r>
          </w:p>
          <w:p w:rsidR="00FD1B17" w:rsidRPr="00E94AA5" w:rsidRDefault="00FD1B17" w:rsidP="00FD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82E4A" w:rsidRPr="00E94AA5" w:rsidRDefault="00282E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6ACB" w:rsidRPr="00E94AA5" w:rsidRDefault="00446A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Директор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Яна БАРІНОВА</w:t>
      </w:r>
    </w:p>
    <w:sectPr w:rsidR="00446ACB" w:rsidRPr="00E94AA5" w:rsidSect="00DE06EE">
      <w:pgSz w:w="12240" w:h="15840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69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35D51"/>
    <w:rsid w:val="00042F19"/>
    <w:rsid w:val="00071CFF"/>
    <w:rsid w:val="000804D7"/>
    <w:rsid w:val="001708B3"/>
    <w:rsid w:val="001D3F9C"/>
    <w:rsid w:val="00222F38"/>
    <w:rsid w:val="00240770"/>
    <w:rsid w:val="00282E4A"/>
    <w:rsid w:val="002C7D25"/>
    <w:rsid w:val="002D0C83"/>
    <w:rsid w:val="00306BAA"/>
    <w:rsid w:val="00313AF1"/>
    <w:rsid w:val="003923AA"/>
    <w:rsid w:val="00394464"/>
    <w:rsid w:val="00446ACB"/>
    <w:rsid w:val="005C49B9"/>
    <w:rsid w:val="00606A2F"/>
    <w:rsid w:val="00616CA0"/>
    <w:rsid w:val="00666103"/>
    <w:rsid w:val="006C4FE5"/>
    <w:rsid w:val="006E188B"/>
    <w:rsid w:val="006F5025"/>
    <w:rsid w:val="00702814"/>
    <w:rsid w:val="008244A3"/>
    <w:rsid w:val="00874CF0"/>
    <w:rsid w:val="009E07D4"/>
    <w:rsid w:val="009F6745"/>
    <w:rsid w:val="00A85ED6"/>
    <w:rsid w:val="00A90621"/>
    <w:rsid w:val="00AF42E7"/>
    <w:rsid w:val="00B9588E"/>
    <w:rsid w:val="00BF47F4"/>
    <w:rsid w:val="00BF593F"/>
    <w:rsid w:val="00C057A8"/>
    <w:rsid w:val="00C105C0"/>
    <w:rsid w:val="00C47FA3"/>
    <w:rsid w:val="00C52BBE"/>
    <w:rsid w:val="00C77B1F"/>
    <w:rsid w:val="00CA6CBD"/>
    <w:rsid w:val="00CE1A5C"/>
    <w:rsid w:val="00CE4E99"/>
    <w:rsid w:val="00D17A1C"/>
    <w:rsid w:val="00D30988"/>
    <w:rsid w:val="00DA6681"/>
    <w:rsid w:val="00DB3B6F"/>
    <w:rsid w:val="00DE06EE"/>
    <w:rsid w:val="00E60E01"/>
    <w:rsid w:val="00E94AA5"/>
    <w:rsid w:val="00EB5934"/>
    <w:rsid w:val="00ED511F"/>
    <w:rsid w:val="00F43DA9"/>
    <w:rsid w:val="00FB7DBF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9A37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718C-8F98-45E3-982A-EAD1F8A2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Богданова Наталія Анатоліївна</cp:lastModifiedBy>
  <cp:revision>9</cp:revision>
  <cp:lastPrinted>2021-05-31T12:24:00Z</cp:lastPrinted>
  <dcterms:created xsi:type="dcterms:W3CDTF">2021-05-31T12:09:00Z</dcterms:created>
  <dcterms:modified xsi:type="dcterms:W3CDTF">2021-06-01T08:27:00Z</dcterms:modified>
</cp:coreProperties>
</file>